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381E" w14:textId="6FFC737A" w:rsidR="003D12C5" w:rsidRDefault="003D12C5" w:rsidP="003D12C5">
      <w:pPr>
        <w:pStyle w:val="Titre1"/>
        <w:spacing w:before="0" w:line="360" w:lineRule="auto"/>
        <w:jc w:val="center"/>
      </w:pPr>
      <w:r>
        <w:t>Conseil supérieur des bibliothèques (CSB)</w:t>
      </w:r>
    </w:p>
    <w:p w14:paraId="42E70D0D" w14:textId="77777777" w:rsidR="003D12C5" w:rsidRPr="003D12C5" w:rsidRDefault="003D12C5" w:rsidP="003D12C5"/>
    <w:p w14:paraId="0875B8F1" w14:textId="1F2FA2F6" w:rsidR="003D12C5" w:rsidRDefault="003D12C5" w:rsidP="003D12C5">
      <w:pPr>
        <w:pStyle w:val="Titre2"/>
        <w:spacing w:before="0" w:line="360" w:lineRule="auto"/>
        <w:jc w:val="center"/>
      </w:pPr>
      <w:r>
        <w:t>Charte du bibliothécaire volontaire</w:t>
      </w:r>
    </w:p>
    <w:p w14:paraId="468824E6" w14:textId="77777777" w:rsidR="003D12C5" w:rsidRDefault="003D12C5" w:rsidP="003D12C5">
      <w:pPr>
        <w:spacing w:line="360" w:lineRule="auto"/>
      </w:pPr>
    </w:p>
    <w:p w14:paraId="18EACFF0" w14:textId="2DA24D9C" w:rsidR="003D12C5" w:rsidRDefault="003D12C5" w:rsidP="003D12C5">
      <w:pPr>
        <w:spacing w:line="360" w:lineRule="auto"/>
      </w:pPr>
      <w:r>
        <w:t>Considérant que :</w:t>
      </w:r>
    </w:p>
    <w:p w14:paraId="6875B004" w14:textId="77777777" w:rsidR="003D12C5" w:rsidRDefault="003D12C5" w:rsidP="003D12C5">
      <w:pPr>
        <w:pStyle w:val="Paragraphedeliste"/>
        <w:numPr>
          <w:ilvl w:val="0"/>
          <w:numId w:val="2"/>
        </w:numPr>
        <w:spacing w:line="360" w:lineRule="auto"/>
      </w:pPr>
      <w:proofErr w:type="gramStart"/>
      <w:r>
        <w:t>professionnalisme</w:t>
      </w:r>
      <w:proofErr w:type="gramEnd"/>
      <w:r>
        <w:t xml:space="preserve"> et volontariat ne s'opposent pas en matière de bibliothèques, mais</w:t>
      </w:r>
      <w:r>
        <w:t xml:space="preserve"> </w:t>
      </w:r>
      <w:r>
        <w:t>s'appuient l'un sur l'autre ;</w:t>
      </w:r>
      <w:r>
        <w:t xml:space="preserve"> </w:t>
      </w:r>
    </w:p>
    <w:p w14:paraId="790A8A7B" w14:textId="63C55DFA" w:rsidR="003D12C5" w:rsidRDefault="003D12C5" w:rsidP="003D12C5">
      <w:pPr>
        <w:pStyle w:val="Paragraphedeliste"/>
        <w:numPr>
          <w:ilvl w:val="0"/>
          <w:numId w:val="2"/>
        </w:numPr>
        <w:spacing w:line="360" w:lineRule="auto"/>
      </w:pPr>
      <w:proofErr w:type="gramStart"/>
      <w:r>
        <w:t>les</w:t>
      </w:r>
      <w:proofErr w:type="gramEnd"/>
      <w:r>
        <w:t xml:space="preserve"> volontaires sont indispensables au fonctionnement d'un service de lecture publique dans</w:t>
      </w:r>
      <w:r>
        <w:t xml:space="preserve"> </w:t>
      </w:r>
      <w:r>
        <w:t>les petites communes et que ce volontariat implique l'acceptation de contraintes qui doivent</w:t>
      </w:r>
      <w:r>
        <w:t xml:space="preserve"> </w:t>
      </w:r>
      <w:r>
        <w:t>avoir leur contrepartie ;</w:t>
      </w:r>
    </w:p>
    <w:p w14:paraId="5D9B6F25" w14:textId="7970BCD1" w:rsidR="003D12C5" w:rsidRDefault="003D12C5" w:rsidP="003D12C5">
      <w:pPr>
        <w:pStyle w:val="Paragraphedeliste"/>
        <w:numPr>
          <w:ilvl w:val="0"/>
          <w:numId w:val="1"/>
        </w:numPr>
        <w:spacing w:line="360" w:lineRule="auto"/>
      </w:pPr>
      <w:proofErr w:type="gramStart"/>
      <w:r>
        <w:t>les</w:t>
      </w:r>
      <w:proofErr w:type="gramEnd"/>
      <w:r>
        <w:t xml:space="preserve"> professionnels sont indispensables dès que la population de la commune ou du</w:t>
      </w:r>
      <w:r>
        <w:t xml:space="preserve"> </w:t>
      </w:r>
      <w:r>
        <w:t>groupement de communes responsable de la bibliothèque atteint 2000 habitants et qu'ils</w:t>
      </w:r>
      <w:r>
        <w:t xml:space="preserve"> </w:t>
      </w:r>
      <w:r>
        <w:t>assurent l'assistance technique dont ont besoin les volontaires ;</w:t>
      </w:r>
    </w:p>
    <w:p w14:paraId="3C31BA4C" w14:textId="63880DB0" w:rsidR="003D12C5" w:rsidRDefault="003D12C5" w:rsidP="003D12C5">
      <w:pPr>
        <w:spacing w:line="360" w:lineRule="auto"/>
      </w:pPr>
      <w:proofErr w:type="gramStart"/>
      <w:r>
        <w:t>le</w:t>
      </w:r>
      <w:proofErr w:type="gramEnd"/>
      <w:r>
        <w:t xml:space="preserve"> Conseil supérieur des bibliothèques a adopté la présente Charte du bibliothécaire volontaire auprès</w:t>
      </w:r>
      <w:r>
        <w:t xml:space="preserve"> </w:t>
      </w:r>
      <w:r>
        <w:t>des bibliothèques départementales de prêt.</w:t>
      </w:r>
    </w:p>
    <w:p w14:paraId="5AC4B6DF" w14:textId="77777777" w:rsidR="003D12C5" w:rsidRDefault="003D12C5" w:rsidP="003D12C5">
      <w:pPr>
        <w:pStyle w:val="Titre3"/>
        <w:spacing w:before="0" w:line="360" w:lineRule="auto"/>
      </w:pPr>
      <w:r>
        <w:t>Article premier</w:t>
      </w:r>
    </w:p>
    <w:p w14:paraId="2318A908" w14:textId="70E5B86E" w:rsidR="003D12C5" w:rsidRDefault="003D12C5" w:rsidP="003D12C5">
      <w:pPr>
        <w:spacing w:line="360" w:lineRule="auto"/>
      </w:pPr>
      <w:r>
        <w:t>Le bibliothécaire volontaire affirme son engagement personnel auprès de la collectivité, au sein d'un</w:t>
      </w:r>
      <w:r>
        <w:t xml:space="preserve"> </w:t>
      </w:r>
      <w:r>
        <w:t>service public de lecture dont il reconnaît les contraintes et assume les responsabilités.</w:t>
      </w:r>
    </w:p>
    <w:p w14:paraId="04195E58" w14:textId="77777777" w:rsidR="003D12C5" w:rsidRDefault="003D12C5" w:rsidP="003D12C5">
      <w:pPr>
        <w:pStyle w:val="Titre3"/>
        <w:spacing w:before="0" w:line="360" w:lineRule="auto"/>
      </w:pPr>
      <w:r>
        <w:t>Article 2</w:t>
      </w:r>
    </w:p>
    <w:p w14:paraId="29C187D1" w14:textId="614BFD1C" w:rsidR="003D12C5" w:rsidRDefault="003D12C5" w:rsidP="003D12C5">
      <w:pPr>
        <w:spacing w:line="360" w:lineRule="auto"/>
      </w:pPr>
      <w:r>
        <w:t>Le bibliothécaire volontaire propose son temps et sa compétence au service de la collectivité, et</w:t>
      </w:r>
      <w:r>
        <w:t xml:space="preserve"> </w:t>
      </w:r>
      <w:r>
        <w:t>reconnaît que l'autorité publique s'exerce sur son activité volontaire. L'autorité publique reconnaît le</w:t>
      </w:r>
      <w:r>
        <w:t xml:space="preserve"> </w:t>
      </w:r>
      <w:r>
        <w:t>bibliothécaire volontaire comme concourant au service public.</w:t>
      </w:r>
    </w:p>
    <w:p w14:paraId="00842011" w14:textId="77777777" w:rsidR="003D12C5" w:rsidRDefault="003D12C5" w:rsidP="003D12C5">
      <w:pPr>
        <w:pStyle w:val="Titre3"/>
        <w:spacing w:before="0" w:line="360" w:lineRule="auto"/>
      </w:pPr>
      <w:r>
        <w:t>Article 3</w:t>
      </w:r>
    </w:p>
    <w:p w14:paraId="0226C420" w14:textId="45281E65" w:rsidR="003D12C5" w:rsidRDefault="003D12C5" w:rsidP="003D12C5">
      <w:pPr>
        <w:spacing w:line="360" w:lineRule="auto"/>
      </w:pPr>
      <w:r>
        <w:t>Le bibliothécaire volontaire collabore avec les bibliothécaires professionnels, dans un esprit de</w:t>
      </w:r>
      <w:r>
        <w:t xml:space="preserve"> </w:t>
      </w:r>
      <w:r>
        <w:t>complémentarité au service des usagers actuels, potentiels et futurs de la bibliothèque. Il accepte</w:t>
      </w:r>
      <w:r>
        <w:t xml:space="preserve"> </w:t>
      </w:r>
      <w:r>
        <w:t>d'être encadré par ces professionnels. Il a droit à recevoir les responsabilités correspondant à ses</w:t>
      </w:r>
      <w:r>
        <w:t xml:space="preserve"> </w:t>
      </w:r>
      <w:r>
        <w:t>compétences.</w:t>
      </w:r>
    </w:p>
    <w:p w14:paraId="243EB114" w14:textId="77777777" w:rsidR="003D12C5" w:rsidRDefault="003D12C5" w:rsidP="003D12C5">
      <w:pPr>
        <w:pStyle w:val="Titre3"/>
        <w:spacing w:before="0" w:line="360" w:lineRule="auto"/>
      </w:pPr>
      <w:r>
        <w:t>Article 4</w:t>
      </w:r>
    </w:p>
    <w:p w14:paraId="08270DEF" w14:textId="054F3FB5" w:rsidR="003D12C5" w:rsidRDefault="003D12C5" w:rsidP="003D12C5">
      <w:pPr>
        <w:spacing w:line="360" w:lineRule="auto"/>
      </w:pPr>
      <w:r>
        <w:t>La formation professionnelle est un droit et un devoir du bibliothécaire volontaire. Des formations</w:t>
      </w:r>
      <w:r>
        <w:t xml:space="preserve"> </w:t>
      </w:r>
      <w:r>
        <w:t>doivent être proposées sous les formes les plus appropriées au bibliothécaire volontaire, qui a soin de</w:t>
      </w:r>
      <w:r>
        <w:t xml:space="preserve"> </w:t>
      </w:r>
      <w:r>
        <w:t>parfaire sa nécessaire formation initiale par une formation continue.</w:t>
      </w:r>
    </w:p>
    <w:p w14:paraId="5D4E4265" w14:textId="77777777" w:rsidR="003D12C5" w:rsidRDefault="003D12C5" w:rsidP="003D12C5">
      <w:pPr>
        <w:pStyle w:val="Titre3"/>
        <w:spacing w:before="0" w:line="360" w:lineRule="auto"/>
      </w:pPr>
      <w:r>
        <w:lastRenderedPageBreak/>
        <w:t>Article 5</w:t>
      </w:r>
    </w:p>
    <w:p w14:paraId="63ABA7E5" w14:textId="6375A1F1" w:rsidR="003D12C5" w:rsidRDefault="003D12C5" w:rsidP="003D12C5">
      <w:pPr>
        <w:spacing w:line="360" w:lineRule="auto"/>
      </w:pPr>
      <w:r>
        <w:t xml:space="preserve">Le bibliothécaire volontaire a le droit à des conditions de travail correctes, tant en matière de </w:t>
      </w:r>
      <w:r>
        <w:t>m</w:t>
      </w:r>
      <w:r>
        <w:t>oyens</w:t>
      </w:r>
      <w:r>
        <w:t xml:space="preserve"> </w:t>
      </w:r>
      <w:r>
        <w:t>que de sécurité.</w:t>
      </w:r>
    </w:p>
    <w:p w14:paraId="4B54E3E4" w14:textId="77777777" w:rsidR="003D12C5" w:rsidRDefault="003D12C5" w:rsidP="003D12C5">
      <w:pPr>
        <w:pStyle w:val="Titre3"/>
        <w:spacing w:before="0" w:line="360" w:lineRule="auto"/>
      </w:pPr>
      <w:r>
        <w:t>Article 6</w:t>
      </w:r>
    </w:p>
    <w:p w14:paraId="718EF364" w14:textId="141C440F" w:rsidR="003D12C5" w:rsidRDefault="003D12C5" w:rsidP="003D12C5">
      <w:pPr>
        <w:spacing w:line="360" w:lineRule="auto"/>
      </w:pPr>
      <w:r>
        <w:t>Le bibliothécaire volontaire offre son engagement sans contrepartie de rémunération.</w:t>
      </w:r>
    </w:p>
    <w:p w14:paraId="40C99F45" w14:textId="77777777" w:rsidR="003D12C5" w:rsidRDefault="003D12C5" w:rsidP="003D12C5">
      <w:pPr>
        <w:spacing w:line="360" w:lineRule="auto"/>
      </w:pPr>
      <w:r>
        <w:t>Article 7</w:t>
      </w:r>
    </w:p>
    <w:p w14:paraId="79294B99" w14:textId="1491ACB8" w:rsidR="003D12C5" w:rsidRDefault="003D12C5" w:rsidP="003D12C5">
      <w:pPr>
        <w:spacing w:line="360" w:lineRule="auto"/>
      </w:pPr>
      <w:r>
        <w:t>Toutefois, il a droit à entière indemnisation pour toutes les dépenses engagées dans le cadre de son</w:t>
      </w:r>
      <w:r>
        <w:t xml:space="preserve"> </w:t>
      </w:r>
      <w:r>
        <w:t>activité volontaire, et notamment sa formation, ses frais de déplacement et, le cas échéant, ses frais</w:t>
      </w:r>
      <w:r>
        <w:t xml:space="preserve"> </w:t>
      </w:r>
      <w:r>
        <w:t>d'assurance.</w:t>
      </w:r>
    </w:p>
    <w:p w14:paraId="40462AD6" w14:textId="77777777" w:rsidR="003D12C5" w:rsidRDefault="003D12C5" w:rsidP="003D12C5">
      <w:pPr>
        <w:pStyle w:val="Titre3"/>
        <w:spacing w:before="0" w:line="360" w:lineRule="auto"/>
      </w:pPr>
      <w:r>
        <w:t>Article 8</w:t>
      </w:r>
    </w:p>
    <w:p w14:paraId="58BA6825" w14:textId="1FBD9F77" w:rsidR="003D12C5" w:rsidRDefault="003D12C5" w:rsidP="003D12C5">
      <w:pPr>
        <w:spacing w:line="360" w:lineRule="auto"/>
      </w:pPr>
      <w:r>
        <w:t>Le bibliothécaire volontaire est responsable des biens qui lui sont confiés, et du service dont il a la</w:t>
      </w:r>
      <w:r>
        <w:t xml:space="preserve"> </w:t>
      </w:r>
      <w:r>
        <w:t>charge. Il a droit à toute la protection publique contre les risques encourus au cours de son activité</w:t>
      </w:r>
      <w:r>
        <w:t xml:space="preserve"> </w:t>
      </w:r>
      <w:r>
        <w:t>volontaire.</w:t>
      </w:r>
    </w:p>
    <w:p w14:paraId="023A2E69" w14:textId="77777777" w:rsidR="003D12C5" w:rsidRDefault="003D12C5" w:rsidP="003D12C5">
      <w:pPr>
        <w:pStyle w:val="Titre3"/>
        <w:spacing w:before="0" w:line="360" w:lineRule="auto"/>
      </w:pPr>
      <w:r>
        <w:t>Article 9</w:t>
      </w:r>
    </w:p>
    <w:p w14:paraId="55FAEF11" w14:textId="34EC7DC5" w:rsidR="00261CE5" w:rsidRDefault="003D12C5" w:rsidP="003D12C5">
      <w:pPr>
        <w:spacing w:line="360" w:lineRule="auto"/>
      </w:pPr>
      <w:r>
        <w:t xml:space="preserve">Le bibliothécaire volontaire accepte de s'engager pour une durée et </w:t>
      </w:r>
      <w:proofErr w:type="gramStart"/>
      <w:r>
        <w:t>une régularité déterminées</w:t>
      </w:r>
      <w:proofErr w:type="gramEnd"/>
      <w:r>
        <w:t>, en</w:t>
      </w:r>
      <w:r>
        <w:t xml:space="preserve"> </w:t>
      </w:r>
      <w:r>
        <w:t>accord avec l'autorité publique. Il ne saurait être écarté sans motif grave ou nécessité de service et</w:t>
      </w:r>
      <w:r>
        <w:t xml:space="preserve"> </w:t>
      </w:r>
      <w:r>
        <w:t>sans concertation préalable.</w:t>
      </w:r>
    </w:p>
    <w:sectPr w:rsidR="00261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65AF" w14:textId="77777777" w:rsidR="003D12C5" w:rsidRDefault="003D12C5" w:rsidP="003D12C5">
      <w:pPr>
        <w:spacing w:after="0" w:line="240" w:lineRule="auto"/>
      </w:pPr>
      <w:r>
        <w:separator/>
      </w:r>
    </w:p>
  </w:endnote>
  <w:endnote w:type="continuationSeparator" w:id="0">
    <w:p w14:paraId="1DEF74A9" w14:textId="77777777" w:rsidR="003D12C5" w:rsidRDefault="003D12C5" w:rsidP="003D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B2BBE" w14:textId="77777777" w:rsidR="003D12C5" w:rsidRDefault="003D12C5" w:rsidP="003D12C5">
      <w:pPr>
        <w:spacing w:after="0" w:line="240" w:lineRule="auto"/>
      </w:pPr>
      <w:r>
        <w:separator/>
      </w:r>
    </w:p>
  </w:footnote>
  <w:footnote w:type="continuationSeparator" w:id="0">
    <w:p w14:paraId="5FC17A0F" w14:textId="77777777" w:rsidR="003D12C5" w:rsidRDefault="003D12C5" w:rsidP="003D1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E40DD"/>
    <w:multiLevelType w:val="hybridMultilevel"/>
    <w:tmpl w:val="2520C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85B1C"/>
    <w:multiLevelType w:val="hybridMultilevel"/>
    <w:tmpl w:val="703E5AD8"/>
    <w:lvl w:ilvl="0" w:tplc="1616B62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C5"/>
    <w:rsid w:val="00045380"/>
    <w:rsid w:val="00261CE5"/>
    <w:rsid w:val="003D12C5"/>
    <w:rsid w:val="0057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0E0E6"/>
  <w15:chartTrackingRefBased/>
  <w15:docId w15:val="{124A9730-EBD0-4563-902D-779853D3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1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D12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D1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1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D12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3D12C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3D12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D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12C5"/>
  </w:style>
  <w:style w:type="paragraph" w:styleId="Pieddepage">
    <w:name w:val="footer"/>
    <w:basedOn w:val="Normal"/>
    <w:link w:val="PieddepageCar"/>
    <w:uiPriority w:val="99"/>
    <w:unhideWhenUsed/>
    <w:rsid w:val="003D1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1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433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LAVIRON ANNE</dc:creator>
  <cp:keywords/>
  <dc:description/>
  <cp:lastModifiedBy>LAVIRON ANNE</cp:lastModifiedBy>
  <cp:revision>1</cp:revision>
  <dcterms:created xsi:type="dcterms:W3CDTF">2025-11-27T09:32:00Z</dcterms:created>
  <dcterms:modified xsi:type="dcterms:W3CDTF">2025-11-27T09:42:00Z</dcterms:modified>
</cp:coreProperties>
</file>